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E80" w:rsidRDefault="00CC33BA" w:rsidP="003747D9">
      <w:pPr>
        <w:pStyle w:val="1"/>
        <w:widowControl/>
        <w:spacing w:beforeAutospacing="0" w:afterAutospacing="0"/>
        <w:ind w:firstLineChars="0" w:firstLine="0"/>
        <w:jc w:val="center"/>
        <w:rPr>
          <w:rFonts w:hint="default"/>
        </w:rPr>
      </w:pPr>
      <w:r>
        <w:t>清洁生产审核公示</w:t>
      </w:r>
    </w:p>
    <w:p w:rsidR="002B1E80" w:rsidRDefault="00744B12">
      <w:pPr>
        <w:ind w:firstLine="560"/>
        <w:rPr>
          <w:rFonts w:ascii="仿宋" w:eastAsia="仿宋" w:hAnsi="仿宋" w:cs="仿宋"/>
          <w:sz w:val="28"/>
          <w:szCs w:val="28"/>
        </w:rPr>
      </w:pPr>
      <w:r>
        <w:rPr>
          <w:rFonts w:ascii="仿宋" w:eastAsia="仿宋" w:hAnsi="仿宋" w:cs="仿宋" w:hint="eastAsia"/>
          <w:sz w:val="28"/>
          <w:szCs w:val="28"/>
        </w:rPr>
        <w:t>为提升公司经济效益，减少污染物排放，我公司</w:t>
      </w:r>
      <w:r w:rsidR="00CC33BA">
        <w:rPr>
          <w:rFonts w:ascii="仿宋" w:eastAsia="仿宋" w:hAnsi="仿宋" w:cs="仿宋" w:hint="eastAsia"/>
          <w:sz w:val="28"/>
          <w:szCs w:val="28"/>
        </w:rPr>
        <w:t>2022年8月</w:t>
      </w:r>
      <w:r>
        <w:rPr>
          <w:rFonts w:ascii="仿宋" w:eastAsia="仿宋" w:hAnsi="仿宋" w:cs="仿宋" w:hint="eastAsia"/>
          <w:sz w:val="28"/>
          <w:szCs w:val="28"/>
        </w:rPr>
        <w:t>1 日成立清洁生产审核领导小组，由</w:t>
      </w:r>
      <w:r w:rsidRPr="00744B12">
        <w:rPr>
          <w:rFonts w:ascii="仿宋" w:eastAsia="仿宋" w:hAnsi="仿宋" w:cs="仿宋"/>
          <w:sz w:val="28"/>
          <w:szCs w:val="28"/>
        </w:rPr>
        <w:t>丁晓阳</w:t>
      </w:r>
      <w:r>
        <w:rPr>
          <w:rFonts w:ascii="仿宋" w:eastAsia="仿宋" w:hAnsi="仿宋" w:cs="仿宋" w:hint="eastAsia"/>
          <w:sz w:val="28"/>
          <w:szCs w:val="28"/>
        </w:rPr>
        <w:t>总经理担任组长，</w:t>
      </w:r>
      <w:r w:rsidR="00CC33BA">
        <w:rPr>
          <w:rFonts w:ascii="仿宋" w:eastAsia="仿宋" w:hAnsi="仿宋" w:cs="仿宋" w:hint="eastAsia"/>
          <w:sz w:val="28"/>
          <w:szCs w:val="28"/>
        </w:rPr>
        <w:t>全面启动清洁生产审核工作，同时</w:t>
      </w:r>
      <w:r>
        <w:rPr>
          <w:rFonts w:ascii="仿宋" w:eastAsia="仿宋" w:hAnsi="仿宋" w:cs="仿宋" w:hint="eastAsia"/>
          <w:sz w:val="28"/>
          <w:szCs w:val="28"/>
        </w:rPr>
        <w:t>为了保证清洁生产方案的</w:t>
      </w:r>
      <w:r w:rsidRPr="00744B12">
        <w:rPr>
          <w:rFonts w:ascii="仿宋" w:eastAsia="仿宋" w:hAnsi="仿宋" w:cs="仿宋"/>
          <w:sz w:val="28"/>
          <w:szCs w:val="28"/>
        </w:rPr>
        <w:t>科学性</w:t>
      </w:r>
      <w:r>
        <w:rPr>
          <w:rFonts w:ascii="仿宋" w:eastAsia="仿宋" w:hAnsi="仿宋" w:cs="仿宋"/>
          <w:sz w:val="28"/>
          <w:szCs w:val="28"/>
        </w:rPr>
        <w:t>、规范性、</w:t>
      </w:r>
      <w:r w:rsidRPr="00744B12">
        <w:rPr>
          <w:rFonts w:ascii="仿宋" w:eastAsia="仿宋" w:hAnsi="仿宋" w:cs="仿宋"/>
          <w:sz w:val="28"/>
          <w:szCs w:val="28"/>
        </w:rPr>
        <w:t>合理性以及实用性</w:t>
      </w:r>
      <w:r>
        <w:rPr>
          <w:rFonts w:ascii="仿宋" w:eastAsia="仿宋" w:hAnsi="仿宋" w:cs="仿宋"/>
          <w:sz w:val="28"/>
          <w:szCs w:val="28"/>
        </w:rPr>
        <w:t>，我司</w:t>
      </w:r>
      <w:r>
        <w:rPr>
          <w:rFonts w:ascii="仿宋" w:eastAsia="仿宋" w:hAnsi="仿宋" w:cs="仿宋" w:hint="eastAsia"/>
          <w:sz w:val="28"/>
          <w:szCs w:val="28"/>
        </w:rPr>
        <w:t>委托福建省金皇环保科技有限公司协助我司开展审核工作</w:t>
      </w:r>
      <w:r w:rsidR="00CC33BA">
        <w:rPr>
          <w:rFonts w:ascii="仿宋" w:eastAsia="仿宋" w:hAnsi="仿宋" w:cs="仿宋" w:hint="eastAsia"/>
          <w:sz w:val="28"/>
          <w:szCs w:val="28"/>
        </w:rPr>
        <w:t>。</w:t>
      </w:r>
    </w:p>
    <w:p w:rsidR="002B1E80" w:rsidRDefault="00CC33BA">
      <w:pPr>
        <w:ind w:firstLine="560"/>
        <w:rPr>
          <w:rFonts w:ascii="仿宋" w:eastAsia="仿宋" w:hAnsi="仿宋" w:cs="仿宋"/>
          <w:sz w:val="28"/>
          <w:szCs w:val="28"/>
        </w:rPr>
      </w:pPr>
      <w:r>
        <w:rPr>
          <w:rFonts w:ascii="仿宋" w:eastAsia="仿宋" w:hAnsi="仿宋" w:cs="仿宋" w:hint="eastAsia"/>
          <w:sz w:val="28"/>
          <w:szCs w:val="28"/>
        </w:rPr>
        <w:t>根据《中华人民共和国清洁生产促进法》、《清洁生产审核办法》（国家发改委、环保部令第38号），现向公众公示我公司清洁生产企业基本情况和产排污状况，请社会各界对我公司实施清洁生产审核的情况进行监督。</w:t>
      </w:r>
    </w:p>
    <w:p w:rsidR="002B1E80" w:rsidRDefault="00CC33BA">
      <w:pPr>
        <w:pStyle w:val="a7"/>
        <w:widowControl/>
        <w:spacing w:beforeAutospacing="0" w:afterAutospacing="0"/>
        <w:ind w:firstLine="562"/>
        <w:rPr>
          <w:rFonts w:ascii="仿宋" w:eastAsia="仿宋" w:hAnsi="仿宋" w:cs="仿宋"/>
          <w:b/>
          <w:bCs/>
          <w:sz w:val="28"/>
          <w:szCs w:val="28"/>
        </w:rPr>
      </w:pPr>
      <w:r>
        <w:rPr>
          <w:rFonts w:ascii="仿宋" w:eastAsia="仿宋" w:hAnsi="仿宋" w:cs="仿宋" w:hint="eastAsia"/>
          <w:b/>
          <w:bCs/>
          <w:sz w:val="28"/>
          <w:szCs w:val="28"/>
        </w:rPr>
        <w:t>一、企业基本情况</w:t>
      </w:r>
    </w:p>
    <w:p w:rsidR="002B1E80" w:rsidRDefault="00CC33BA">
      <w:pPr>
        <w:pStyle w:val="a7"/>
        <w:widowControl/>
        <w:spacing w:beforeAutospacing="0" w:afterAutospacing="0"/>
        <w:ind w:firstLine="560"/>
        <w:rPr>
          <w:rFonts w:ascii="仿宋" w:eastAsia="仿宋" w:hAnsi="仿宋" w:cs="仿宋"/>
          <w:b/>
          <w:sz w:val="28"/>
          <w:szCs w:val="28"/>
        </w:rPr>
      </w:pPr>
      <w:r>
        <w:rPr>
          <w:rFonts w:ascii="仿宋" w:eastAsia="仿宋" w:hAnsi="仿宋" w:cs="仿宋" w:hint="eastAsia"/>
          <w:sz w:val="28"/>
          <w:szCs w:val="28"/>
        </w:rPr>
        <w:t>企业名称</w:t>
      </w:r>
      <w:r>
        <w:rPr>
          <w:rFonts w:ascii="仿宋" w:eastAsia="仿宋" w:hAnsi="仿宋" w:cs="仿宋" w:hint="eastAsia"/>
          <w:kern w:val="2"/>
          <w:sz w:val="28"/>
          <w:szCs w:val="28"/>
        </w:rPr>
        <w:t>：</w:t>
      </w:r>
      <w:r>
        <w:rPr>
          <w:rFonts w:ascii="仿宋" w:eastAsia="仿宋" w:hAnsi="仿宋" w:cs="仿宋" w:hint="eastAsia"/>
          <w:sz w:val="28"/>
          <w:szCs w:val="28"/>
        </w:rPr>
        <w:t>福建杉杉科技有限公司</w:t>
      </w:r>
      <w:r w:rsidR="00375971">
        <w:rPr>
          <w:rFonts w:ascii="仿宋" w:eastAsia="仿宋" w:hAnsi="仿宋" w:cs="仿宋" w:hint="eastAsia"/>
          <w:sz w:val="28"/>
          <w:szCs w:val="28"/>
        </w:rPr>
        <w:t>。</w:t>
      </w:r>
    </w:p>
    <w:p w:rsidR="002B1E80" w:rsidRDefault="00CC33BA">
      <w:pPr>
        <w:pStyle w:val="a7"/>
        <w:widowControl/>
        <w:spacing w:beforeAutospacing="0" w:afterAutospacing="0"/>
        <w:ind w:firstLine="560"/>
        <w:rPr>
          <w:rFonts w:ascii="仿宋" w:eastAsia="仿宋" w:hAnsi="仿宋" w:cs="仿宋"/>
          <w:kern w:val="2"/>
          <w:sz w:val="28"/>
          <w:szCs w:val="28"/>
        </w:rPr>
      </w:pPr>
      <w:r>
        <w:rPr>
          <w:rFonts w:ascii="仿宋" w:eastAsia="仿宋" w:hAnsi="仿宋" w:cs="仿宋" w:hint="eastAsia"/>
          <w:sz w:val="28"/>
          <w:szCs w:val="28"/>
        </w:rPr>
        <w:t>法人</w:t>
      </w:r>
      <w:r>
        <w:rPr>
          <w:rFonts w:ascii="仿宋" w:eastAsia="仿宋" w:hAnsi="仿宋" w:cs="仿宋" w:hint="eastAsia"/>
          <w:kern w:val="2"/>
          <w:sz w:val="28"/>
          <w:szCs w:val="28"/>
        </w:rPr>
        <w:t>代表：丁晓阳</w:t>
      </w:r>
      <w:r w:rsidR="00375971">
        <w:rPr>
          <w:rFonts w:ascii="仿宋" w:eastAsia="仿宋" w:hAnsi="仿宋" w:cs="仿宋" w:hint="eastAsia"/>
          <w:kern w:val="2"/>
          <w:sz w:val="28"/>
          <w:szCs w:val="28"/>
        </w:rPr>
        <w:t>。</w:t>
      </w:r>
    </w:p>
    <w:p w:rsidR="002B1E80" w:rsidRDefault="00CC33BA">
      <w:pPr>
        <w:pStyle w:val="a7"/>
        <w:widowControl/>
        <w:spacing w:beforeAutospacing="0" w:afterAutospacing="0"/>
        <w:ind w:leftChars="232" w:left="557" w:firstLineChars="0" w:firstLine="0"/>
        <w:rPr>
          <w:rFonts w:ascii="仿宋" w:eastAsia="仿宋" w:hAnsi="仿宋" w:cs="仿宋"/>
          <w:kern w:val="2"/>
          <w:sz w:val="28"/>
          <w:szCs w:val="28"/>
        </w:rPr>
      </w:pPr>
      <w:r>
        <w:rPr>
          <w:rFonts w:ascii="仿宋" w:eastAsia="仿宋" w:hAnsi="仿宋" w:cs="仿宋" w:hint="eastAsia"/>
          <w:sz w:val="28"/>
          <w:szCs w:val="28"/>
        </w:rPr>
        <w:t>企业地址</w:t>
      </w:r>
      <w:r>
        <w:rPr>
          <w:rFonts w:ascii="仿宋" w:eastAsia="仿宋" w:hAnsi="仿宋" w:cs="仿宋" w:hint="eastAsia"/>
          <w:kern w:val="2"/>
          <w:sz w:val="28"/>
          <w:szCs w:val="28"/>
        </w:rPr>
        <w:t>：宁德市古田县大甲工业集中区</w:t>
      </w:r>
      <w:r w:rsidR="00375971">
        <w:rPr>
          <w:rFonts w:ascii="仿宋" w:eastAsia="仿宋" w:hAnsi="仿宋" w:cs="仿宋" w:hint="eastAsia"/>
          <w:kern w:val="2"/>
          <w:sz w:val="28"/>
          <w:szCs w:val="28"/>
        </w:rPr>
        <w:t>。</w:t>
      </w:r>
    </w:p>
    <w:p w:rsidR="002B1E80" w:rsidRDefault="00CC33BA">
      <w:pPr>
        <w:pStyle w:val="a7"/>
        <w:widowControl/>
        <w:spacing w:beforeAutospacing="0" w:afterAutospacing="0"/>
        <w:ind w:firstLine="560"/>
        <w:rPr>
          <w:rFonts w:ascii="仿宋" w:eastAsia="仿宋" w:hAnsi="仿宋" w:cs="仿宋"/>
          <w:kern w:val="2"/>
          <w:sz w:val="28"/>
          <w:szCs w:val="28"/>
        </w:rPr>
      </w:pPr>
      <w:r>
        <w:rPr>
          <w:rFonts w:ascii="仿宋" w:eastAsia="仿宋" w:hAnsi="仿宋" w:cs="仿宋" w:hint="eastAsia"/>
          <w:kern w:val="2"/>
          <w:sz w:val="28"/>
          <w:szCs w:val="28"/>
        </w:rPr>
        <w:t>企业主要产品及规模：年产2万吨负极材料，包括15000t/a人造石墨系列负极材料、</w:t>
      </w:r>
      <w:r w:rsidR="00375971">
        <w:rPr>
          <w:rFonts w:ascii="仿宋" w:eastAsia="仿宋" w:hAnsi="仿宋" w:cs="仿宋" w:hint="eastAsia"/>
          <w:kern w:val="2"/>
          <w:sz w:val="28"/>
          <w:szCs w:val="28"/>
        </w:rPr>
        <w:t>5000t/a</w:t>
      </w:r>
      <w:r>
        <w:rPr>
          <w:rFonts w:ascii="仿宋" w:eastAsia="仿宋" w:hAnsi="仿宋" w:cs="仿宋" w:hint="eastAsia"/>
          <w:kern w:val="2"/>
          <w:sz w:val="28"/>
          <w:szCs w:val="28"/>
        </w:rPr>
        <w:t>天然石墨系列负极材料</w:t>
      </w:r>
      <w:r w:rsidR="00375971">
        <w:rPr>
          <w:rFonts w:ascii="仿宋" w:eastAsia="仿宋" w:hAnsi="仿宋" w:cs="仿宋" w:hint="eastAsia"/>
          <w:kern w:val="2"/>
          <w:sz w:val="28"/>
          <w:szCs w:val="28"/>
        </w:rPr>
        <w:t>。</w:t>
      </w:r>
    </w:p>
    <w:p w:rsidR="002B1E80" w:rsidRDefault="00CC33BA">
      <w:pPr>
        <w:ind w:firstLine="562"/>
        <w:rPr>
          <w:rFonts w:ascii="仿宋" w:eastAsia="仿宋" w:hAnsi="仿宋" w:cs="仿宋"/>
          <w:b/>
          <w:bCs/>
          <w:sz w:val="28"/>
          <w:szCs w:val="28"/>
        </w:rPr>
      </w:pPr>
      <w:r>
        <w:rPr>
          <w:rFonts w:ascii="仿宋" w:eastAsia="仿宋" w:hAnsi="仿宋" w:cs="仿宋" w:hint="eastAsia"/>
          <w:b/>
          <w:bCs/>
          <w:sz w:val="28"/>
          <w:szCs w:val="28"/>
        </w:rPr>
        <w:t>二、审核前排污情况</w:t>
      </w:r>
    </w:p>
    <w:p w:rsidR="002B1E80" w:rsidRDefault="00CC33BA">
      <w:pPr>
        <w:pStyle w:val="5"/>
        <w:ind w:firstLine="560"/>
        <w:rPr>
          <w:rFonts w:ascii="仿宋" w:eastAsia="仿宋" w:hAnsi="仿宋" w:cs="仿宋"/>
          <w:kern w:val="2"/>
          <w:sz w:val="28"/>
          <w:szCs w:val="28"/>
        </w:rPr>
      </w:pPr>
      <w:r>
        <w:rPr>
          <w:rFonts w:ascii="仿宋" w:eastAsia="仿宋" w:hAnsi="仿宋" w:cs="仿宋" w:hint="eastAsia"/>
          <w:kern w:val="2"/>
          <w:sz w:val="28"/>
          <w:szCs w:val="28"/>
        </w:rPr>
        <w:t>1.废水：企业生活污水和实验室清洗废水经预处理达标后通过市政污水管道纳入大甲镇第二污水处理厂处理；循环冷却排水经预处理后回用不外排。</w:t>
      </w:r>
    </w:p>
    <w:p w:rsidR="002B1E80" w:rsidRDefault="00CC33BA" w:rsidP="00375971">
      <w:pPr>
        <w:pStyle w:val="5"/>
        <w:ind w:firstLine="560"/>
        <w:rPr>
          <w:rFonts w:ascii="仿宋" w:eastAsia="仿宋" w:hAnsi="仿宋" w:cs="仿宋"/>
          <w:kern w:val="2"/>
          <w:sz w:val="28"/>
          <w:szCs w:val="28"/>
        </w:rPr>
      </w:pPr>
      <w:bookmarkStart w:id="0" w:name="_GoBack"/>
      <w:bookmarkEnd w:id="0"/>
      <w:r>
        <w:rPr>
          <w:rFonts w:ascii="仿宋" w:eastAsia="仿宋" w:hAnsi="仿宋" w:cs="仿宋" w:hint="eastAsia"/>
          <w:kern w:val="2"/>
          <w:sz w:val="28"/>
          <w:szCs w:val="28"/>
        </w:rPr>
        <w:t>2.废气：项目投料产生的废气和气力输送废气经旋风除尘+滤芯处理后分别通过4根15m排气筒排放，项目碳化废气经过“水冷冷凝</w:t>
      </w:r>
      <w:r>
        <w:rPr>
          <w:rFonts w:ascii="仿宋" w:eastAsia="仿宋" w:hAnsi="仿宋" w:cs="仿宋" w:hint="eastAsia"/>
          <w:kern w:val="2"/>
          <w:sz w:val="28"/>
          <w:szCs w:val="28"/>
        </w:rPr>
        <w:lastRenderedPageBreak/>
        <w:t>+旋风除尘+电捕焦器（一备一用，采用串并联连接）+干式过滤器+沸石转轮（RCO脱附）+活性炭吸附”处理后通过1根24m排气筒排放。</w:t>
      </w:r>
    </w:p>
    <w:p w:rsidR="00744B12" w:rsidRDefault="00CC33BA" w:rsidP="00744B12">
      <w:pPr>
        <w:widowControl/>
        <w:ind w:firstLine="560"/>
        <w:jc w:val="left"/>
        <w:rPr>
          <w:rFonts w:ascii="仿宋_GB2312" w:eastAsia="仿宋_GB2312" w:hAnsi="仿宋_GB2312" w:cs="仿宋_GB2312" w:hint="eastAsia"/>
          <w:color w:val="000000"/>
          <w:kern w:val="0"/>
          <w:sz w:val="29"/>
          <w:szCs w:val="29"/>
          <w:lang/>
        </w:rPr>
      </w:pPr>
      <w:r>
        <w:rPr>
          <w:rFonts w:ascii="仿宋" w:eastAsia="仿宋" w:hAnsi="仿宋" w:cs="仿宋" w:hint="eastAsia"/>
          <w:sz w:val="28"/>
          <w:szCs w:val="28"/>
        </w:rPr>
        <w:t>3.固废：</w:t>
      </w:r>
      <w:r w:rsidR="00744B12">
        <w:rPr>
          <w:rFonts w:ascii="仿宋" w:eastAsia="仿宋" w:hAnsi="仿宋" w:cs="仿宋" w:hint="eastAsia"/>
          <w:sz w:val="28"/>
          <w:szCs w:val="28"/>
        </w:rPr>
        <w:t>（1）一般固废：</w:t>
      </w:r>
      <w:r>
        <w:rPr>
          <w:rFonts w:ascii="仿宋" w:eastAsia="仿宋" w:hAnsi="仿宋" w:cs="仿宋" w:hint="eastAsia"/>
          <w:sz w:val="28"/>
          <w:szCs w:val="28"/>
        </w:rPr>
        <w:t>废包装袋、筛上物、除磁废渣、除尘灰统一收集，给物资回收公司；废滤芯（筒）、废分子筛、污泥由厂区工作人员定期清至园区垃圾收集点，由环卫部门统一清运。</w:t>
      </w:r>
      <w:r w:rsidR="00744B12">
        <w:rPr>
          <w:rFonts w:ascii="仿宋" w:eastAsia="仿宋" w:hAnsi="仿宋" w:cs="仿宋" w:hint="eastAsia"/>
          <w:sz w:val="28"/>
          <w:szCs w:val="28"/>
        </w:rPr>
        <w:t>（2）危险废物：</w:t>
      </w:r>
      <w:r w:rsidR="00744B12">
        <w:rPr>
          <w:rFonts w:ascii="仿宋_GB2312" w:eastAsia="仿宋_GB2312" w:hAnsi="仿宋_GB2312" w:cs="仿宋_GB2312" w:hint="eastAsia"/>
          <w:color w:val="000000"/>
          <w:kern w:val="0"/>
          <w:sz w:val="29"/>
          <w:szCs w:val="29"/>
          <w:lang/>
        </w:rPr>
        <w:t>废包装桶由厂家回收利用，废焦油、废机油及实验室废物</w:t>
      </w:r>
      <w:r w:rsidR="00744B12">
        <w:rPr>
          <w:rFonts w:ascii="仿宋_GB2312" w:eastAsia="仿宋_GB2312" w:hAnsi="仿宋_GB2312" w:cs="仿宋_GB2312"/>
          <w:color w:val="000000"/>
          <w:kern w:val="0"/>
          <w:sz w:val="29"/>
          <w:szCs w:val="29"/>
          <w:lang/>
        </w:rPr>
        <w:t>委托福建绿洲固体废物处置有限公司处置</w:t>
      </w:r>
      <w:r w:rsidR="00744B12">
        <w:rPr>
          <w:rFonts w:ascii="仿宋_GB2312" w:eastAsia="仿宋_GB2312" w:hAnsi="仿宋_GB2312" w:cs="仿宋_GB2312" w:hint="eastAsia"/>
          <w:color w:val="000000"/>
          <w:kern w:val="0"/>
          <w:sz w:val="29"/>
          <w:szCs w:val="29"/>
          <w:lang/>
        </w:rPr>
        <w:t>。</w:t>
      </w:r>
    </w:p>
    <w:p w:rsidR="00744B12" w:rsidRDefault="00744B12" w:rsidP="00744B12">
      <w:pPr>
        <w:widowControl/>
        <w:ind w:firstLine="582"/>
        <w:jc w:val="left"/>
        <w:rPr>
          <w:rFonts w:ascii="仿宋_GB2312" w:eastAsia="仿宋_GB2312" w:hAnsi="仿宋_GB2312" w:cs="仿宋_GB2312" w:hint="eastAsia"/>
          <w:b/>
          <w:color w:val="000000"/>
          <w:kern w:val="0"/>
          <w:sz w:val="29"/>
          <w:szCs w:val="29"/>
          <w:lang/>
        </w:rPr>
      </w:pPr>
      <w:r w:rsidRPr="00744B12">
        <w:rPr>
          <w:rFonts w:ascii="仿宋_GB2312" w:eastAsia="仿宋_GB2312" w:hAnsi="仿宋_GB2312" w:cs="仿宋_GB2312"/>
          <w:b/>
          <w:color w:val="000000"/>
          <w:kern w:val="0"/>
          <w:sz w:val="29"/>
          <w:szCs w:val="29"/>
          <w:lang/>
        </w:rPr>
        <w:t>三、清洁生产审核流程</w:t>
      </w:r>
    </w:p>
    <w:p w:rsidR="003747D9" w:rsidRDefault="003747D9" w:rsidP="003747D9">
      <w:pPr>
        <w:pStyle w:val="aa"/>
        <w:rPr>
          <w:color w:val="000000"/>
        </w:rPr>
      </w:pPr>
      <w:r>
        <w:rPr>
          <w:noProof/>
          <w:color w:val="000000"/>
        </w:rPr>
        <w:drawing>
          <wp:inline distT="0" distB="0" distL="114300" distR="114300">
            <wp:extent cx="3655209" cy="5068841"/>
            <wp:effectExtent l="19050" t="0" r="2391" b="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6"/>
                    <a:srcRect l="14462" t="8173" r="11453" b="11928"/>
                    <a:stretch>
                      <a:fillRect/>
                    </a:stretch>
                  </pic:blipFill>
                  <pic:spPr>
                    <a:xfrm>
                      <a:off x="0" y="0"/>
                      <a:ext cx="3659005" cy="5074106"/>
                    </a:xfrm>
                    <a:prstGeom prst="rect">
                      <a:avLst/>
                    </a:prstGeom>
                    <a:noFill/>
                    <a:ln>
                      <a:noFill/>
                    </a:ln>
                  </pic:spPr>
                </pic:pic>
              </a:graphicData>
            </a:graphic>
          </wp:inline>
        </w:drawing>
      </w:r>
    </w:p>
    <w:p w:rsidR="003747D9" w:rsidRDefault="003747D9" w:rsidP="003747D9">
      <w:pPr>
        <w:pStyle w:val="ab"/>
        <w:ind w:firstLine="480"/>
        <w:outlineLvl w:val="9"/>
        <w:rPr>
          <w:color w:val="000000"/>
          <w:szCs w:val="24"/>
        </w:rPr>
      </w:pPr>
      <w:bookmarkStart w:id="1" w:name="_Ref57294988"/>
      <w:r>
        <w:rPr>
          <w:rFonts w:hint="eastAsia"/>
          <w:color w:val="000000"/>
          <w:szCs w:val="24"/>
        </w:rPr>
        <w:t>图</w:t>
      </w:r>
      <w:bookmarkEnd w:id="1"/>
      <w:r>
        <w:rPr>
          <w:rFonts w:hint="eastAsia"/>
          <w:color w:val="000000"/>
          <w:szCs w:val="24"/>
        </w:rPr>
        <w:t xml:space="preserve">1  </w:t>
      </w:r>
      <w:r>
        <w:rPr>
          <w:rFonts w:hint="eastAsia"/>
          <w:color w:val="000000"/>
          <w:szCs w:val="24"/>
        </w:rPr>
        <w:t>清洁生产审核工作程序图</w:t>
      </w:r>
    </w:p>
    <w:p w:rsidR="002B1E80" w:rsidRDefault="00744B12">
      <w:pPr>
        <w:pStyle w:val="5"/>
        <w:ind w:firstLine="562"/>
        <w:rPr>
          <w:rFonts w:ascii="仿宋" w:eastAsia="仿宋" w:hAnsi="仿宋" w:cs="仿宋"/>
          <w:b/>
          <w:bCs/>
          <w:kern w:val="2"/>
          <w:sz w:val="28"/>
          <w:szCs w:val="28"/>
        </w:rPr>
      </w:pPr>
      <w:r>
        <w:rPr>
          <w:rFonts w:ascii="仿宋" w:eastAsia="仿宋" w:hAnsi="仿宋" w:cs="仿宋" w:hint="eastAsia"/>
          <w:b/>
          <w:bCs/>
          <w:kern w:val="2"/>
          <w:sz w:val="28"/>
          <w:szCs w:val="28"/>
        </w:rPr>
        <w:lastRenderedPageBreak/>
        <w:t>四</w:t>
      </w:r>
      <w:r w:rsidR="00CC33BA">
        <w:rPr>
          <w:rFonts w:ascii="仿宋" w:eastAsia="仿宋" w:hAnsi="仿宋" w:cs="仿宋" w:hint="eastAsia"/>
          <w:b/>
          <w:bCs/>
          <w:kern w:val="2"/>
          <w:sz w:val="28"/>
          <w:szCs w:val="28"/>
        </w:rPr>
        <w:t>、联系人及联系方式</w:t>
      </w:r>
    </w:p>
    <w:p w:rsidR="002B1E80" w:rsidRDefault="00CC33BA">
      <w:pPr>
        <w:pStyle w:val="5"/>
        <w:ind w:firstLine="560"/>
        <w:rPr>
          <w:rFonts w:ascii="仿宋" w:eastAsia="仿宋" w:hAnsi="仿宋" w:cs="仿宋"/>
          <w:kern w:val="2"/>
          <w:sz w:val="28"/>
          <w:szCs w:val="28"/>
        </w:rPr>
      </w:pPr>
      <w:r>
        <w:rPr>
          <w:rFonts w:ascii="仿宋" w:eastAsia="仿宋" w:hAnsi="仿宋" w:cs="仿宋" w:hint="eastAsia"/>
          <w:kern w:val="2"/>
          <w:sz w:val="28"/>
          <w:szCs w:val="28"/>
        </w:rPr>
        <w:t>审核企业：福建杉杉科技有限公司</w:t>
      </w:r>
    </w:p>
    <w:p w:rsidR="002B1E80" w:rsidRDefault="00CC33BA">
      <w:pPr>
        <w:pStyle w:val="5"/>
        <w:ind w:firstLine="560"/>
        <w:rPr>
          <w:rFonts w:ascii="仿宋" w:eastAsia="仿宋" w:hAnsi="仿宋" w:cs="仿宋"/>
          <w:kern w:val="2"/>
          <w:sz w:val="28"/>
          <w:szCs w:val="28"/>
        </w:rPr>
      </w:pPr>
      <w:r>
        <w:rPr>
          <w:rFonts w:ascii="仿宋" w:eastAsia="仿宋" w:hAnsi="仿宋" w:cs="仿宋" w:hint="eastAsia"/>
          <w:kern w:val="2"/>
          <w:sz w:val="28"/>
          <w:szCs w:val="28"/>
        </w:rPr>
        <w:t>联系人：董荣杰</w:t>
      </w:r>
    </w:p>
    <w:p w:rsidR="00744B12" w:rsidRDefault="00CC33BA" w:rsidP="00744B12">
      <w:pPr>
        <w:pStyle w:val="5"/>
        <w:ind w:firstLine="560"/>
        <w:rPr>
          <w:rFonts w:ascii="仿宋" w:eastAsia="仿宋" w:hAnsi="仿宋" w:cs="仿宋" w:hint="eastAsia"/>
          <w:kern w:val="2"/>
          <w:sz w:val="28"/>
          <w:szCs w:val="28"/>
        </w:rPr>
      </w:pPr>
      <w:r>
        <w:rPr>
          <w:rFonts w:ascii="仿宋" w:eastAsia="仿宋" w:hAnsi="仿宋" w:cs="仿宋" w:hint="eastAsia"/>
          <w:kern w:val="2"/>
          <w:sz w:val="28"/>
          <w:szCs w:val="28"/>
        </w:rPr>
        <w:t>联系电话：15159322936</w:t>
      </w:r>
    </w:p>
    <w:p w:rsidR="002B1E80" w:rsidRDefault="00CC33BA" w:rsidP="00744B12">
      <w:pPr>
        <w:pStyle w:val="5"/>
        <w:ind w:firstLine="560"/>
        <w:rPr>
          <w:rFonts w:ascii="仿宋" w:eastAsia="仿宋" w:hAnsi="仿宋" w:cs="仿宋"/>
          <w:kern w:val="2"/>
          <w:sz w:val="28"/>
          <w:szCs w:val="28"/>
        </w:rPr>
      </w:pPr>
      <w:r>
        <w:rPr>
          <w:rFonts w:ascii="仿宋" w:eastAsia="仿宋" w:hAnsi="仿宋" w:cs="仿宋" w:hint="eastAsia"/>
          <w:kern w:val="2"/>
          <w:sz w:val="28"/>
          <w:szCs w:val="28"/>
        </w:rPr>
        <w:t>咨询单位：</w:t>
      </w:r>
      <w:r>
        <w:rPr>
          <w:rFonts w:ascii="仿宋" w:eastAsia="仿宋" w:hAnsi="仿宋" w:cs="仿宋" w:hint="eastAsia"/>
          <w:sz w:val="28"/>
          <w:szCs w:val="28"/>
        </w:rPr>
        <w:t>福建省金皇环保科技有限公司</w:t>
      </w:r>
    </w:p>
    <w:p w:rsidR="002B1E80" w:rsidRDefault="00CC33BA">
      <w:pPr>
        <w:pStyle w:val="5"/>
        <w:ind w:firstLine="560"/>
        <w:rPr>
          <w:rFonts w:ascii="仿宋" w:eastAsia="仿宋" w:hAnsi="仿宋" w:cs="仿宋"/>
          <w:kern w:val="2"/>
          <w:sz w:val="28"/>
          <w:szCs w:val="28"/>
        </w:rPr>
      </w:pPr>
      <w:r>
        <w:rPr>
          <w:rFonts w:ascii="仿宋" w:eastAsia="仿宋" w:hAnsi="仿宋" w:cs="仿宋" w:hint="eastAsia"/>
          <w:kern w:val="2"/>
          <w:sz w:val="28"/>
          <w:szCs w:val="28"/>
        </w:rPr>
        <w:t>联系人：卢蔚</w:t>
      </w:r>
    </w:p>
    <w:p w:rsidR="002B1E80" w:rsidRDefault="00CC33BA">
      <w:pPr>
        <w:pStyle w:val="5"/>
        <w:ind w:firstLine="560"/>
        <w:rPr>
          <w:rFonts w:ascii="仿宋" w:eastAsia="仿宋" w:hAnsi="仿宋" w:cs="仿宋"/>
          <w:kern w:val="2"/>
          <w:sz w:val="28"/>
          <w:szCs w:val="28"/>
        </w:rPr>
      </w:pPr>
      <w:r>
        <w:rPr>
          <w:rFonts w:ascii="仿宋" w:eastAsia="仿宋" w:hAnsi="仿宋" w:cs="仿宋" w:hint="eastAsia"/>
          <w:kern w:val="2"/>
          <w:sz w:val="28"/>
          <w:szCs w:val="28"/>
        </w:rPr>
        <w:t>联系电话：15959159547</w:t>
      </w:r>
    </w:p>
    <w:p w:rsidR="002B1E80" w:rsidRDefault="002B1E80">
      <w:pPr>
        <w:pStyle w:val="5"/>
        <w:ind w:firstLine="560"/>
        <w:jc w:val="right"/>
        <w:rPr>
          <w:rFonts w:ascii="仿宋" w:eastAsia="仿宋" w:hAnsi="仿宋" w:cs="仿宋" w:hint="eastAsia"/>
          <w:kern w:val="2"/>
          <w:sz w:val="28"/>
          <w:szCs w:val="28"/>
        </w:rPr>
      </w:pPr>
    </w:p>
    <w:p w:rsidR="003747D9" w:rsidRDefault="003747D9">
      <w:pPr>
        <w:pStyle w:val="5"/>
        <w:ind w:firstLine="560"/>
        <w:jc w:val="right"/>
        <w:rPr>
          <w:rFonts w:ascii="仿宋" w:eastAsia="仿宋" w:hAnsi="仿宋" w:cs="仿宋"/>
          <w:kern w:val="2"/>
          <w:sz w:val="28"/>
          <w:szCs w:val="28"/>
        </w:rPr>
      </w:pPr>
    </w:p>
    <w:p w:rsidR="003747D9" w:rsidRDefault="003747D9">
      <w:pPr>
        <w:pStyle w:val="5"/>
        <w:ind w:firstLine="560"/>
        <w:jc w:val="right"/>
        <w:rPr>
          <w:rFonts w:ascii="仿宋" w:eastAsia="仿宋" w:hAnsi="仿宋" w:cs="仿宋" w:hint="eastAsia"/>
          <w:sz w:val="28"/>
          <w:szCs w:val="28"/>
        </w:rPr>
      </w:pPr>
      <w:r>
        <w:rPr>
          <w:rFonts w:ascii="仿宋" w:eastAsia="仿宋" w:hAnsi="仿宋" w:cs="仿宋" w:hint="eastAsia"/>
          <w:sz w:val="28"/>
          <w:szCs w:val="28"/>
        </w:rPr>
        <w:t>福建杉杉科技有限公司</w:t>
      </w:r>
    </w:p>
    <w:p w:rsidR="002B1E80" w:rsidRDefault="00CC33BA">
      <w:pPr>
        <w:pStyle w:val="5"/>
        <w:ind w:firstLine="560"/>
        <w:jc w:val="right"/>
        <w:rPr>
          <w:rFonts w:ascii="仿宋" w:eastAsia="仿宋" w:hAnsi="仿宋" w:cs="仿宋"/>
          <w:kern w:val="2"/>
          <w:sz w:val="28"/>
          <w:szCs w:val="28"/>
        </w:rPr>
      </w:pPr>
      <w:r>
        <w:rPr>
          <w:rFonts w:ascii="仿宋" w:eastAsia="仿宋" w:hAnsi="仿宋" w:cs="仿宋" w:hint="eastAsia"/>
          <w:kern w:val="2"/>
          <w:sz w:val="28"/>
          <w:szCs w:val="28"/>
        </w:rPr>
        <w:t>2022年8月1日</w:t>
      </w:r>
    </w:p>
    <w:sectPr w:rsidR="002B1E80" w:rsidSect="00DB0A7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CE2" w:rsidRDefault="00287CE2">
      <w:pPr>
        <w:spacing w:line="240" w:lineRule="auto"/>
        <w:ind w:firstLine="480"/>
      </w:pPr>
      <w:r>
        <w:separator/>
      </w:r>
    </w:p>
  </w:endnote>
  <w:endnote w:type="continuationSeparator" w:id="1">
    <w:p w:rsidR="00287CE2" w:rsidRDefault="00287CE2">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E80" w:rsidRDefault="002B1E80">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626360"/>
      <w:docPartObj>
        <w:docPartGallery w:val="Page Numbers (Bottom of Page)"/>
        <w:docPartUnique/>
      </w:docPartObj>
    </w:sdtPr>
    <w:sdtContent>
      <w:p w:rsidR="003747D9" w:rsidRDefault="003747D9" w:rsidP="003747D9">
        <w:pPr>
          <w:pStyle w:val="a5"/>
          <w:ind w:firstLine="360"/>
          <w:jc w:val="center"/>
        </w:pPr>
        <w:fldSimple w:instr=" PAGE   \* MERGEFORMAT ">
          <w:r w:rsidRPr="003747D9">
            <w:rPr>
              <w:noProof/>
              <w:lang w:val="zh-CN"/>
            </w:rPr>
            <w:t>1</w:t>
          </w:r>
        </w:fldSimple>
      </w:p>
    </w:sdtContent>
  </w:sdt>
  <w:p w:rsidR="002B1E80" w:rsidRDefault="002B1E80">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E80" w:rsidRDefault="002B1E80">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CE2" w:rsidRDefault="00287CE2">
      <w:pPr>
        <w:ind w:firstLine="480"/>
      </w:pPr>
      <w:r>
        <w:separator/>
      </w:r>
    </w:p>
  </w:footnote>
  <w:footnote w:type="continuationSeparator" w:id="1">
    <w:p w:rsidR="00287CE2" w:rsidRDefault="00287CE2">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E80" w:rsidRDefault="002B1E80">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E80" w:rsidRDefault="002B1E80">
    <w:pPr>
      <w:pStyle w:val="a6"/>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E80" w:rsidRDefault="002B1E80">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GJhNjBjYjRjODNmNWZkMjE1ZTUzM2UzZWI5ZDhjNWYifQ=="/>
  </w:docVars>
  <w:rsids>
    <w:rsidRoot w:val="4C5F68D7"/>
    <w:rsid w:val="00287CE2"/>
    <w:rsid w:val="002B1E80"/>
    <w:rsid w:val="003747D9"/>
    <w:rsid w:val="00375971"/>
    <w:rsid w:val="00533A64"/>
    <w:rsid w:val="00744B12"/>
    <w:rsid w:val="00B12C86"/>
    <w:rsid w:val="00CC33BA"/>
    <w:rsid w:val="00D93B15"/>
    <w:rsid w:val="00DB0A71"/>
    <w:rsid w:val="00E74685"/>
    <w:rsid w:val="089C505C"/>
    <w:rsid w:val="0AF53A15"/>
    <w:rsid w:val="1AEA49A3"/>
    <w:rsid w:val="27E159B6"/>
    <w:rsid w:val="32EF0730"/>
    <w:rsid w:val="46E16351"/>
    <w:rsid w:val="4C5F68D7"/>
    <w:rsid w:val="69877B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w:qFormat="1"/>
    <w:lsdException w:name="Body Text First Indent 2" w:semiHidden="1" w:qFormat="1"/>
    <w:lsdException w:name="Note Heading"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0A71"/>
    <w:pPr>
      <w:widowControl w:val="0"/>
      <w:spacing w:line="360" w:lineRule="auto"/>
      <w:ind w:firstLineChars="200" w:firstLine="964"/>
      <w:jc w:val="both"/>
    </w:pPr>
    <w:rPr>
      <w:rFonts w:asciiTheme="minorHAnsi" w:eastAsiaTheme="minorEastAsia" w:hAnsiTheme="minorHAnsi" w:cstheme="minorBidi"/>
      <w:kern w:val="2"/>
      <w:sz w:val="24"/>
      <w:szCs w:val="24"/>
    </w:rPr>
  </w:style>
  <w:style w:type="paragraph" w:styleId="1">
    <w:name w:val="heading 1"/>
    <w:basedOn w:val="a"/>
    <w:next w:val="a"/>
    <w:qFormat/>
    <w:rsid w:val="00DB0A71"/>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uiPriority w:val="99"/>
    <w:qFormat/>
    <w:rsid w:val="00DB0A71"/>
    <w:pPr>
      <w:jc w:val="left"/>
    </w:pPr>
  </w:style>
  <w:style w:type="paragraph" w:styleId="a4">
    <w:name w:val="Body Text"/>
    <w:basedOn w:val="a"/>
    <w:next w:val="a3"/>
    <w:uiPriority w:val="1"/>
    <w:qFormat/>
    <w:rsid w:val="00DB0A71"/>
    <w:rPr>
      <w:rFonts w:ascii="宋体" w:eastAsia="宋体" w:hAnsi="宋体" w:cs="宋体"/>
      <w:lang w:val="zh-CN" w:bidi="zh-CN"/>
    </w:rPr>
  </w:style>
  <w:style w:type="paragraph" w:styleId="a5">
    <w:name w:val="footer"/>
    <w:basedOn w:val="a"/>
    <w:link w:val="Char"/>
    <w:uiPriority w:val="99"/>
    <w:qFormat/>
    <w:rsid w:val="00DB0A71"/>
    <w:pPr>
      <w:tabs>
        <w:tab w:val="center" w:pos="4153"/>
        <w:tab w:val="right" w:pos="8306"/>
      </w:tabs>
      <w:snapToGrid w:val="0"/>
      <w:spacing w:line="240" w:lineRule="auto"/>
      <w:jc w:val="left"/>
    </w:pPr>
    <w:rPr>
      <w:sz w:val="18"/>
      <w:szCs w:val="18"/>
    </w:rPr>
  </w:style>
  <w:style w:type="paragraph" w:styleId="a6">
    <w:name w:val="header"/>
    <w:basedOn w:val="a"/>
    <w:link w:val="Char0"/>
    <w:qFormat/>
    <w:rsid w:val="00DB0A71"/>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qFormat/>
    <w:rsid w:val="00DB0A71"/>
    <w:pPr>
      <w:spacing w:beforeAutospacing="1" w:afterAutospacing="1"/>
      <w:jc w:val="left"/>
    </w:pPr>
    <w:rPr>
      <w:rFonts w:cs="Times New Roman"/>
      <w:kern w:val="0"/>
    </w:rPr>
  </w:style>
  <w:style w:type="paragraph" w:styleId="a8">
    <w:name w:val="Body Text First Indent"/>
    <w:basedOn w:val="a4"/>
    <w:qFormat/>
    <w:rsid w:val="00DB0A71"/>
    <w:pPr>
      <w:ind w:firstLineChars="100" w:firstLine="420"/>
    </w:pPr>
  </w:style>
  <w:style w:type="paragraph" w:styleId="2">
    <w:name w:val="Body Text First Indent 2"/>
    <w:basedOn w:val="a"/>
    <w:next w:val="a8"/>
    <w:semiHidden/>
    <w:qFormat/>
    <w:rsid w:val="00DB0A71"/>
    <w:pPr>
      <w:ind w:firstLine="420"/>
    </w:pPr>
  </w:style>
  <w:style w:type="paragraph" w:customStyle="1" w:styleId="5">
    <w:name w:val="5文章正文"/>
    <w:basedOn w:val="a"/>
    <w:uiPriority w:val="99"/>
    <w:qFormat/>
    <w:rsid w:val="00DB0A71"/>
    <w:pPr>
      <w:ind w:firstLine="200"/>
    </w:pPr>
    <w:rPr>
      <w:kern w:val="0"/>
    </w:rPr>
  </w:style>
  <w:style w:type="paragraph" w:customStyle="1" w:styleId="z">
    <w:name w:val="z表格内文字"/>
    <w:basedOn w:val="a"/>
    <w:qFormat/>
    <w:rsid w:val="00DB0A71"/>
    <w:pPr>
      <w:spacing w:line="240" w:lineRule="auto"/>
      <w:ind w:firstLineChars="0" w:firstLine="0"/>
      <w:jc w:val="center"/>
    </w:pPr>
    <w:rPr>
      <w:color w:val="000000"/>
      <w:sz w:val="21"/>
    </w:rPr>
  </w:style>
  <w:style w:type="character" w:customStyle="1" w:styleId="Char0">
    <w:name w:val="页眉 Char"/>
    <w:basedOn w:val="a0"/>
    <w:link w:val="a6"/>
    <w:qFormat/>
    <w:rsid w:val="00DB0A71"/>
    <w:rPr>
      <w:rFonts w:asciiTheme="minorHAnsi" w:eastAsiaTheme="minorEastAsia" w:hAnsiTheme="minorHAnsi" w:cstheme="minorBidi"/>
      <w:kern w:val="2"/>
      <w:sz w:val="18"/>
      <w:szCs w:val="18"/>
    </w:rPr>
  </w:style>
  <w:style w:type="character" w:customStyle="1" w:styleId="Char">
    <w:name w:val="页脚 Char"/>
    <w:basedOn w:val="a0"/>
    <w:link w:val="a5"/>
    <w:uiPriority w:val="99"/>
    <w:qFormat/>
    <w:rsid w:val="00DB0A71"/>
    <w:rPr>
      <w:rFonts w:asciiTheme="minorHAnsi" w:eastAsiaTheme="minorEastAsia" w:hAnsiTheme="minorHAnsi" w:cstheme="minorBidi"/>
      <w:kern w:val="2"/>
      <w:sz w:val="18"/>
      <w:szCs w:val="18"/>
    </w:rPr>
  </w:style>
  <w:style w:type="character" w:styleId="a9">
    <w:name w:val="Emphasis"/>
    <w:basedOn w:val="a0"/>
    <w:uiPriority w:val="20"/>
    <w:qFormat/>
    <w:rsid w:val="00744B12"/>
    <w:rPr>
      <w:i/>
      <w:iCs/>
    </w:rPr>
  </w:style>
  <w:style w:type="paragraph" w:customStyle="1" w:styleId="aa">
    <w:name w:val="表格内文字"/>
    <w:basedOn w:val="a"/>
    <w:qFormat/>
    <w:rsid w:val="003747D9"/>
    <w:pPr>
      <w:tabs>
        <w:tab w:val="left" w:pos="0"/>
      </w:tabs>
      <w:adjustRightInd w:val="0"/>
      <w:snapToGrid w:val="0"/>
      <w:spacing w:line="240" w:lineRule="auto"/>
      <w:ind w:firstLineChars="0" w:firstLine="0"/>
      <w:jc w:val="center"/>
    </w:pPr>
    <w:rPr>
      <w:rFonts w:ascii="Times New Roman" w:eastAsia="宋体" w:hAnsi="Times New Roman" w:cs="Times New Roman"/>
      <w:snapToGrid w:val="0"/>
      <w:sz w:val="21"/>
      <w:szCs w:val="21"/>
    </w:rPr>
  </w:style>
  <w:style w:type="paragraph" w:customStyle="1" w:styleId="ab">
    <w:name w:val="金皇表（图）头"/>
    <w:basedOn w:val="a"/>
    <w:link w:val="ac"/>
    <w:qFormat/>
    <w:rsid w:val="003747D9"/>
    <w:pPr>
      <w:adjustRightInd w:val="0"/>
      <w:spacing w:line="240" w:lineRule="auto"/>
      <w:ind w:firstLineChars="0" w:firstLine="0"/>
      <w:jc w:val="center"/>
      <w:outlineLvl w:val="4"/>
    </w:pPr>
    <w:rPr>
      <w:rFonts w:ascii="Times New Roman" w:eastAsia="黑体" w:hAnsi="Times New Roman" w:cs="Times New Roman"/>
      <w:b/>
      <w:szCs w:val="22"/>
    </w:rPr>
  </w:style>
  <w:style w:type="character" w:customStyle="1" w:styleId="ac">
    <w:name w:val="金皇表（图）头 字符"/>
    <w:link w:val="ab"/>
    <w:qFormat/>
    <w:rsid w:val="003747D9"/>
    <w:rPr>
      <w:rFonts w:eastAsia="黑体"/>
      <w:b/>
      <w:kern w:val="2"/>
      <w:sz w:val="24"/>
      <w:szCs w:val="22"/>
    </w:rPr>
  </w:style>
  <w:style w:type="paragraph" w:styleId="ad">
    <w:name w:val="Balloon Text"/>
    <w:basedOn w:val="a"/>
    <w:link w:val="Char1"/>
    <w:rsid w:val="003747D9"/>
    <w:pPr>
      <w:spacing w:line="240" w:lineRule="auto"/>
    </w:pPr>
    <w:rPr>
      <w:sz w:val="18"/>
      <w:szCs w:val="18"/>
    </w:rPr>
  </w:style>
  <w:style w:type="character" w:customStyle="1" w:styleId="Char1">
    <w:name w:val="批注框文本 Char"/>
    <w:basedOn w:val="a0"/>
    <w:link w:val="ad"/>
    <w:rsid w:val="003747D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w:qFormat="1"/>
    <w:lsdException w:name="Body Text First Indent 2" w:semiHidden="1" w:qFormat="1"/>
    <w:lsdException w:name="Note Heading"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ind w:firstLineChars="200" w:firstLine="964"/>
      <w:jc w:val="both"/>
    </w:pPr>
    <w:rPr>
      <w:rFonts w:asciiTheme="minorHAnsi" w:eastAsiaTheme="minorEastAsia" w:hAnsiTheme="minorHAnsi" w:cstheme="minorBidi"/>
      <w:kern w:val="2"/>
      <w:sz w:val="24"/>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uiPriority w:val="99"/>
    <w:qFormat/>
    <w:pPr>
      <w:jc w:val="left"/>
    </w:pPr>
  </w:style>
  <w:style w:type="paragraph" w:styleId="a4">
    <w:name w:val="Body Text"/>
    <w:basedOn w:val="a"/>
    <w:next w:val="a3"/>
    <w:uiPriority w:val="1"/>
    <w:qFormat/>
    <w:rPr>
      <w:rFonts w:ascii="宋体" w:eastAsia="宋体" w:hAnsi="宋体" w:cs="宋体"/>
      <w:lang w:val="zh-CN" w:bidi="zh-CN"/>
    </w:rPr>
  </w:style>
  <w:style w:type="paragraph" w:styleId="a5">
    <w:name w:val="footer"/>
    <w:basedOn w:val="a"/>
    <w:link w:val="Char"/>
    <w:qFormat/>
    <w:pPr>
      <w:tabs>
        <w:tab w:val="center" w:pos="4153"/>
        <w:tab w:val="right" w:pos="8306"/>
      </w:tabs>
      <w:snapToGrid w:val="0"/>
      <w:spacing w:line="240" w:lineRule="auto"/>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qFormat/>
    <w:pPr>
      <w:spacing w:beforeAutospacing="1" w:afterAutospacing="1"/>
      <w:jc w:val="left"/>
    </w:pPr>
    <w:rPr>
      <w:rFonts w:cs="Times New Roman"/>
      <w:kern w:val="0"/>
    </w:rPr>
  </w:style>
  <w:style w:type="paragraph" w:styleId="a8">
    <w:name w:val="Body Text First Indent"/>
    <w:basedOn w:val="a4"/>
    <w:qFormat/>
    <w:pPr>
      <w:ind w:firstLineChars="100" w:firstLine="420"/>
    </w:pPr>
  </w:style>
  <w:style w:type="paragraph" w:styleId="2">
    <w:name w:val="Body Text First Indent 2"/>
    <w:basedOn w:val="a"/>
    <w:next w:val="a8"/>
    <w:semiHidden/>
    <w:qFormat/>
    <w:pPr>
      <w:ind w:firstLine="420"/>
    </w:pPr>
  </w:style>
  <w:style w:type="paragraph" w:customStyle="1" w:styleId="5">
    <w:name w:val="5文章正文"/>
    <w:basedOn w:val="a"/>
    <w:uiPriority w:val="99"/>
    <w:qFormat/>
    <w:pPr>
      <w:ind w:firstLine="200"/>
    </w:pPr>
    <w:rPr>
      <w:kern w:val="0"/>
    </w:rPr>
  </w:style>
  <w:style w:type="paragraph" w:customStyle="1" w:styleId="z">
    <w:name w:val="z表格内文字"/>
    <w:basedOn w:val="a"/>
    <w:qFormat/>
    <w:pPr>
      <w:spacing w:line="240" w:lineRule="auto"/>
      <w:ind w:firstLineChars="0" w:firstLine="0"/>
      <w:jc w:val="center"/>
    </w:pPr>
    <w:rPr>
      <w:color w:val="000000"/>
      <w:sz w:val="21"/>
    </w:rPr>
  </w:style>
  <w:style w:type="character" w:customStyle="1" w:styleId="Char0">
    <w:name w:val="页眉 Char"/>
    <w:basedOn w:val="a0"/>
    <w:link w:val="a6"/>
    <w:qFormat/>
    <w:rPr>
      <w:rFonts w:asciiTheme="minorHAnsi" w:eastAsiaTheme="minorEastAsia" w:hAnsiTheme="minorHAnsi" w:cstheme="minorBidi"/>
      <w:kern w:val="2"/>
      <w:sz w:val="18"/>
      <w:szCs w:val="18"/>
    </w:rPr>
  </w:style>
  <w:style w:type="character" w:customStyle="1" w:styleId="Char">
    <w:name w:val="页脚 Char"/>
    <w:basedOn w:val="a0"/>
    <w:link w:val="a5"/>
    <w:qFormat/>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125</Words>
  <Characters>715</Characters>
  <Application>Microsoft Office Word</Application>
  <DocSecurity>0</DocSecurity>
  <Lines>5</Lines>
  <Paragraphs>1</Paragraphs>
  <ScaleCrop>false</ScaleCrop>
  <Company>Microsoft</Company>
  <LinksUpToDate>false</LinksUpToDate>
  <CharactersWithSpaces>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消逝的青春</dc:creator>
  <cp:lastModifiedBy>ThinkPad</cp:lastModifiedBy>
  <cp:revision>4</cp:revision>
  <dcterms:created xsi:type="dcterms:W3CDTF">2021-10-18T00:59:00Z</dcterms:created>
  <dcterms:modified xsi:type="dcterms:W3CDTF">2022-11-03T04:06:00Z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5597A83BA7D6468F9B666B774FA88760</vt:lpwstr>
  </property>
</Properties>
</file>